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1"/>
        <w:tblW w:w="9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2425"/>
        <w:gridCol w:w="6925"/>
      </w:tblGrid>
      <w:tr w:rsidR="007004FC" w14:paraId="1A15E249" w14:textId="77777777">
        <w:tc>
          <w:tcPr>
            <w:tcW w:w="2425" w:type="dxa"/>
          </w:tcPr>
          <w:p w14:paraId="05789E5D" w14:textId="328F2A3B" w:rsidR="007004FC" w:rsidRDefault="00000000">
            <w:r>
              <w:pict w14:anchorId="5813FE31">
                <v:shapetype id="_x0000_t136" coordsize="21600,21600" o:spt="136" adj="10800" path="m@7,l@8,m@5,21600l@6,21600e">
                  <v:formulas>
                    <v:f eqn="sum #0 0 10800"/>
                    <v:f eqn="prod #0 2 1"/>
                    <v:f eqn="sum 21600 0 @1"/>
                    <v:f eqn="sum 0 0 @2"/>
                    <v:f eqn="sum 21600 0 @3"/>
                    <v:f eqn="if @0 @3 0"/>
                    <v:f eqn="if @0 21600 @1"/>
                    <v:f eqn="if @0 0 @2"/>
                    <v:f eqn="if @0 @4 21600"/>
                    <v:f eqn="mid @5 @6"/>
                    <v:f eqn="mid @8 @5"/>
                    <v:f eqn="mid @7 @8"/>
                    <v:f eqn="mid @6 @7"/>
                    <v:f eqn="sum @6 0 @5"/>
                  </v:formulas>
                  <v:path textpathok="t" o:connecttype="custom" o:connectlocs="@9,0;@10,10800;@11,21600;@12,10800" o:connectangles="270,180,90,0"/>
                  <v:textpath on="t" fitshape="t"/>
                  <v:handles>
                    <v:h position="#0,bottomRight" xrange="6629,14971"/>
                  </v:handles>
                  <o:lock v:ext="edit" text="t" shapetype="t"/>
                </v:shapetype>
                <v:shape id="_x0000_s2053" type="#_x0000_t136" style="position:absolute;margin-left:0;margin-top:0;width:50pt;height:50pt;z-index:251657728;visibility:hidden">
                  <o:lock v:ext="edit" selection="t"/>
                </v:shape>
              </w:pict>
            </w:r>
            <w:r>
              <w:pict w14:anchorId="120B9444">
                <v:shape id="_x0000_s2052" type="#_x0000_t136" style="position:absolute;margin-left:0;margin-top:0;width:50pt;height:50pt;z-index:251658752;visibility:hidden">
                  <o:lock v:ext="edit" selection="t"/>
                </v:shape>
              </w:pict>
            </w:r>
            <w:r>
              <w:pict w14:anchorId="6143AED9">
                <v:shape id="_x0000_s2051" type="#_x0000_t136" style="position:absolute;margin-left:0;margin-top:0;width:50pt;height:50pt;z-index:251659776;visibility:hidden">
                  <o:lock v:ext="edit" selection="t"/>
                </v:shape>
              </w:pict>
            </w:r>
            <w:r>
              <w:pict w14:anchorId="7C9792DF">
                <v:shape id="_x0000_s2050" type="#_x0000_t136" style="position:absolute;margin-left:0;margin-top:0;width:50pt;height:50pt;z-index:251660800;visibility:hidden">
                  <o:lock v:ext="edit" selection="t"/>
                </v:shape>
              </w:pict>
            </w:r>
            <w:r>
              <w:rPr>
                <w:noProof/>
              </w:rPr>
              <w:drawing>
                <wp:inline distT="0" distB="0" distL="0" distR="0" wp14:anchorId="0105BFC3" wp14:editId="3953EAE2">
                  <wp:extent cx="1189046" cy="1038720"/>
                  <wp:effectExtent l="0" t="0" r="0" b="0"/>
                  <wp:docPr id="8" name="image4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4.png"/>
                          <pic:cNvPicPr preferRelativeResize="0"/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9046" cy="1038720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925" w:type="dxa"/>
          </w:tcPr>
          <w:p w14:paraId="7F60012A" w14:textId="77777777" w:rsidR="007004FC" w:rsidRDefault="0000000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Harney Soil &amp; Water Conservation District</w:t>
            </w:r>
          </w:p>
          <w:p w14:paraId="2119AEFB" w14:textId="77777777" w:rsidR="007004FC" w:rsidRDefault="0000000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PO Box 848</w:t>
            </w:r>
          </w:p>
          <w:p w14:paraId="715A9D6F" w14:textId="77777777" w:rsidR="007004FC" w:rsidRDefault="0000000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530 Hwy 20 South, Hines, OR 97738</w:t>
            </w:r>
          </w:p>
          <w:p w14:paraId="3C56ABC0" w14:textId="77777777" w:rsidR="007004FC" w:rsidRDefault="00000000">
            <w:pPr>
              <w:rPr>
                <w:rFonts w:ascii="Century Gothic" w:eastAsia="Century Gothic" w:hAnsi="Century Gothic" w:cs="Century Gothic"/>
                <w:sz w:val="24"/>
                <w:szCs w:val="24"/>
              </w:rPr>
            </w:pPr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Phone: 541.573.6446</w:t>
            </w:r>
          </w:p>
          <w:p w14:paraId="6407CB7A" w14:textId="77777777" w:rsidR="007004FC" w:rsidRDefault="00000000">
            <w:r>
              <w:rPr>
                <w:rFonts w:ascii="Century Gothic" w:eastAsia="Century Gothic" w:hAnsi="Century Gothic" w:cs="Century Gothic"/>
                <w:sz w:val="24"/>
                <w:szCs w:val="24"/>
              </w:rPr>
              <w:t>Email: admin@harneyswcd.net</w:t>
            </w:r>
          </w:p>
        </w:tc>
      </w:tr>
    </w:tbl>
    <w:p w14:paraId="5496D1A0" w14:textId="77777777" w:rsidR="007004FC" w:rsidRDefault="007004FC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38F4CF6D" w14:textId="3D64D0F8" w:rsidR="007004FC" w:rsidRDefault="00000000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What: 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 w:rsidR="006625D9">
        <w:rPr>
          <w:rFonts w:ascii="Century Gothic" w:eastAsia="Century Gothic" w:hAnsi="Century Gothic" w:cs="Century Gothic"/>
          <w:b/>
        </w:rPr>
        <w:t>Special Meeting</w:t>
      </w:r>
    </w:p>
    <w:p w14:paraId="22C65C72" w14:textId="22E69A11" w:rsidR="007004FC" w:rsidRDefault="00000000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When: </w:t>
      </w:r>
      <w:r>
        <w:rPr>
          <w:rFonts w:ascii="Century Gothic" w:eastAsia="Century Gothic" w:hAnsi="Century Gothic" w:cs="Century Gothic"/>
          <w:b/>
        </w:rPr>
        <w:tab/>
      </w:r>
      <w:r w:rsidR="006625D9">
        <w:rPr>
          <w:rFonts w:ascii="Century Gothic" w:eastAsia="Century Gothic" w:hAnsi="Century Gothic" w:cs="Century Gothic"/>
          <w:b/>
        </w:rPr>
        <w:t>November 7, 2023</w:t>
      </w:r>
    </w:p>
    <w:p w14:paraId="2ED53EB5" w14:textId="7E9D2174" w:rsidR="007004FC" w:rsidRDefault="00000000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Time: </w:t>
      </w:r>
      <w:r>
        <w:rPr>
          <w:rFonts w:ascii="Century Gothic" w:eastAsia="Century Gothic" w:hAnsi="Century Gothic" w:cs="Century Gothic"/>
          <w:b/>
        </w:rPr>
        <w:tab/>
      </w:r>
      <w:r>
        <w:rPr>
          <w:rFonts w:ascii="Century Gothic" w:eastAsia="Century Gothic" w:hAnsi="Century Gothic" w:cs="Century Gothic"/>
          <w:b/>
        </w:rPr>
        <w:tab/>
      </w:r>
      <w:r w:rsidR="006625D9">
        <w:rPr>
          <w:rFonts w:ascii="Century Gothic" w:eastAsia="Century Gothic" w:hAnsi="Century Gothic" w:cs="Century Gothic"/>
          <w:b/>
        </w:rPr>
        <w:t>10 am PT</w:t>
      </w:r>
    </w:p>
    <w:p w14:paraId="45D36F8F" w14:textId="6AF65BB0" w:rsidR="007004FC" w:rsidRDefault="00000000">
      <w:pPr>
        <w:spacing w:after="0" w:line="240" w:lineRule="auto"/>
        <w:rPr>
          <w:rFonts w:ascii="Century Gothic" w:eastAsia="Century Gothic" w:hAnsi="Century Gothic" w:cs="Century Gothic"/>
          <w:b/>
        </w:rPr>
      </w:pPr>
      <w:r>
        <w:rPr>
          <w:rFonts w:ascii="Century Gothic" w:eastAsia="Century Gothic" w:hAnsi="Century Gothic" w:cs="Century Gothic"/>
          <w:b/>
        </w:rPr>
        <w:t xml:space="preserve">Where: </w:t>
      </w:r>
      <w:r>
        <w:rPr>
          <w:rFonts w:ascii="Century Gothic" w:eastAsia="Century Gothic" w:hAnsi="Century Gothic" w:cs="Century Gothic"/>
          <w:b/>
        </w:rPr>
        <w:tab/>
      </w:r>
      <w:r w:rsidR="006625D9">
        <w:rPr>
          <w:rFonts w:ascii="Century Gothic" w:eastAsia="Century Gothic" w:hAnsi="Century Gothic" w:cs="Century Gothic"/>
          <w:b/>
        </w:rPr>
        <w:t>Google Meets</w:t>
      </w:r>
    </w:p>
    <w:p w14:paraId="38EEBFC8" w14:textId="77777777" w:rsidR="008C3B56" w:rsidRDefault="008C3B56">
      <w:pPr>
        <w:spacing w:after="0" w:line="240" w:lineRule="auto"/>
        <w:rPr>
          <w:rFonts w:ascii="Century Gothic" w:eastAsia="Century Gothic" w:hAnsi="Century Gothic" w:cs="Century Gothic"/>
          <w:b/>
        </w:rPr>
      </w:pPr>
    </w:p>
    <w:p w14:paraId="0DAD8DC9" w14:textId="77777777" w:rsidR="006625D9" w:rsidRDefault="00000000" w:rsidP="006625D9">
      <w:pPr>
        <w:shd w:val="clear" w:color="auto" w:fill="FFFFFF"/>
        <w:spacing w:line="300" w:lineRule="atLeast"/>
        <w:jc w:val="center"/>
        <w:rPr>
          <w:rFonts w:ascii="Roboto" w:hAnsi="Roboto"/>
          <w:color w:val="3C4043"/>
          <w:spacing w:val="3"/>
          <w:sz w:val="21"/>
          <w:szCs w:val="21"/>
        </w:rPr>
      </w:pPr>
      <w:hyperlink r:id="rId9" w:tgtFrame="_blank" w:history="1">
        <w:r w:rsidR="006625D9">
          <w:rPr>
            <w:rStyle w:val="Hyperlink"/>
            <w:rFonts w:ascii="Roboto" w:hAnsi="Roboto"/>
            <w:color w:val="1A73E8"/>
            <w:spacing w:val="3"/>
            <w:sz w:val="21"/>
            <w:szCs w:val="21"/>
          </w:rPr>
          <w:t>Join by phone</w:t>
        </w:r>
      </w:hyperlink>
    </w:p>
    <w:p w14:paraId="56251802" w14:textId="77777777" w:rsidR="006625D9" w:rsidRDefault="00000000" w:rsidP="006625D9">
      <w:pPr>
        <w:shd w:val="clear" w:color="auto" w:fill="FFFFFF"/>
        <w:spacing w:line="270" w:lineRule="atLeast"/>
        <w:jc w:val="center"/>
        <w:rPr>
          <w:rFonts w:ascii="Roboto" w:hAnsi="Roboto"/>
          <w:spacing w:val="5"/>
          <w:sz w:val="18"/>
          <w:szCs w:val="18"/>
        </w:rPr>
      </w:pPr>
      <w:dir w:val="ltr">
        <w:r w:rsidR="006625D9">
          <w:rPr>
            <w:rFonts w:ascii="Roboto" w:hAnsi="Roboto"/>
            <w:spacing w:val="5"/>
            <w:sz w:val="18"/>
            <w:szCs w:val="18"/>
          </w:rPr>
          <w:t>(US) +1 662-450-4232</w:t>
        </w:r>
        <w:r w:rsidR="006625D9">
          <w:rPr>
            <w:rFonts w:ascii="Times New Roman" w:hAnsi="Times New Roman" w:cs="Times New Roman"/>
            <w:spacing w:val="5"/>
            <w:sz w:val="18"/>
            <w:szCs w:val="18"/>
          </w:rPr>
          <w:t>‬</w:t>
        </w:r>
        <w:r w:rsidR="006625D9">
          <w:rPr>
            <w:rFonts w:ascii="Roboto" w:hAnsi="Roboto"/>
            <w:spacing w:val="5"/>
            <w:sz w:val="18"/>
            <w:szCs w:val="18"/>
          </w:rPr>
          <w:t xml:space="preserve"> PIN: </w:t>
        </w:r>
        <w:dir w:val="ltr">
          <w:r w:rsidR="006625D9">
            <w:rPr>
              <w:rFonts w:ascii="Roboto" w:hAnsi="Roboto"/>
              <w:spacing w:val="5"/>
              <w:sz w:val="18"/>
              <w:szCs w:val="18"/>
            </w:rPr>
            <w:t>981 693 998</w:t>
          </w:r>
          <w:r w:rsidR="006625D9">
            <w:rPr>
              <w:rFonts w:ascii="Times New Roman" w:hAnsi="Times New Roman" w:cs="Times New Roman"/>
              <w:spacing w:val="5"/>
              <w:sz w:val="18"/>
              <w:szCs w:val="18"/>
            </w:rPr>
            <w:t>‬</w:t>
          </w:r>
          <w:r w:rsidR="006625D9">
            <w:rPr>
              <w:rFonts w:ascii="Roboto" w:hAnsi="Roboto"/>
              <w:spacing w:val="5"/>
              <w:sz w:val="18"/>
              <w:szCs w:val="18"/>
            </w:rPr>
            <w:t>#</w:t>
          </w:r>
          <w:r>
            <w:t>‬</w:t>
          </w:r>
          <w:r>
            <w:t>‬</w:t>
          </w:r>
        </w:dir>
      </w:dir>
    </w:p>
    <w:p w14:paraId="0D3A8382" w14:textId="3BAE470F" w:rsidR="006625D9" w:rsidRDefault="006625D9" w:rsidP="006625D9"/>
    <w:tbl>
      <w:tblPr>
        <w:tblStyle w:val="a2"/>
        <w:tblW w:w="10605" w:type="dxa"/>
        <w:tblInd w:w="-40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305"/>
        <w:gridCol w:w="9300"/>
      </w:tblGrid>
      <w:tr w:rsidR="007004FC" w14:paraId="2BD56939" w14:textId="77777777" w:rsidTr="00081282">
        <w:trPr>
          <w:trHeight w:val="431"/>
        </w:trPr>
        <w:tc>
          <w:tcPr>
            <w:tcW w:w="1305" w:type="dxa"/>
          </w:tcPr>
          <w:p w14:paraId="2EE198D4" w14:textId="27C5EA68" w:rsidR="007004FC" w:rsidRDefault="006625D9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10 am.</w:t>
            </w:r>
          </w:p>
        </w:tc>
        <w:tc>
          <w:tcPr>
            <w:tcW w:w="9300" w:type="dxa"/>
          </w:tcPr>
          <w:p w14:paraId="5BC83CE8" w14:textId="189708A1" w:rsidR="007004FC" w:rsidRDefault="007C726E" w:rsidP="00081282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 xml:space="preserve">            Call meeting to order</w:t>
            </w:r>
          </w:p>
        </w:tc>
      </w:tr>
      <w:tr w:rsidR="007004FC" w14:paraId="3039C3C6" w14:textId="77777777">
        <w:trPr>
          <w:trHeight w:val="383"/>
        </w:trPr>
        <w:tc>
          <w:tcPr>
            <w:tcW w:w="1305" w:type="dxa"/>
          </w:tcPr>
          <w:p w14:paraId="35327A7D" w14:textId="0B707FD0" w:rsidR="007004FC" w:rsidRDefault="006625D9">
            <w:pPr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10:05 am</w:t>
            </w:r>
          </w:p>
        </w:tc>
        <w:tc>
          <w:tcPr>
            <w:tcW w:w="9300" w:type="dxa"/>
          </w:tcPr>
          <w:p w14:paraId="6C91CB86" w14:textId="71B7C718" w:rsidR="00AD0E19" w:rsidRPr="00AD0E19" w:rsidRDefault="002D125A" w:rsidP="00AD0E19">
            <w:pPr>
              <w:numPr>
                <w:ilvl w:val="0"/>
                <w:numId w:val="2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60" w:line="259" w:lineRule="auto"/>
              <w:rPr>
                <w:rFonts w:ascii="Century Gothic" w:eastAsia="Century Gothic" w:hAnsi="Century Gothic" w:cs="Century Gothic"/>
                <w:color w:val="000000"/>
              </w:rPr>
            </w:pPr>
            <w:r>
              <w:rPr>
                <w:rFonts w:ascii="Century Gothic" w:eastAsia="Century Gothic" w:hAnsi="Century Gothic" w:cs="Century Gothic"/>
                <w:color w:val="000000"/>
              </w:rPr>
              <w:t>Review/Approve</w:t>
            </w:r>
            <w:r w:rsidR="00AD0E19">
              <w:rPr>
                <w:rFonts w:ascii="Century Gothic" w:eastAsia="Century Gothic" w:hAnsi="Century Gothic" w:cs="Century Gothic"/>
                <w:color w:val="000000"/>
              </w:rPr>
              <w:t xml:space="preserve"> </w:t>
            </w:r>
            <w:r>
              <w:rPr>
                <w:rFonts w:ascii="Century Gothic" w:eastAsia="Century Gothic" w:hAnsi="Century Gothic" w:cs="Century Gothic"/>
                <w:color w:val="000000"/>
              </w:rPr>
              <w:t>Draft Harney SWCD Zone Mapping</w:t>
            </w:r>
            <w:r w:rsidR="00AD0E19">
              <w:rPr>
                <w:rFonts w:ascii="Century Gothic" w:eastAsia="Century Gothic" w:hAnsi="Century Gothic" w:cs="Century Gothic"/>
                <w:color w:val="000000"/>
              </w:rPr>
              <w:t xml:space="preserve"> (action item)</w:t>
            </w:r>
          </w:p>
        </w:tc>
      </w:tr>
    </w:tbl>
    <w:p w14:paraId="24C2967D" w14:textId="77777777" w:rsidR="007004FC" w:rsidRDefault="007004FC">
      <w:pPr>
        <w:spacing w:after="0" w:line="240" w:lineRule="auto"/>
        <w:rPr>
          <w:rFonts w:ascii="Century Gothic" w:eastAsia="Century Gothic" w:hAnsi="Century Gothic" w:cs="Century Gothic"/>
          <w:color w:val="000000"/>
          <w:sz w:val="24"/>
          <w:szCs w:val="24"/>
        </w:rPr>
      </w:pPr>
    </w:p>
    <w:sectPr w:rsidR="007004F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CB8B5" w14:textId="77777777" w:rsidR="003020DC" w:rsidRDefault="003020DC">
      <w:pPr>
        <w:spacing w:after="0" w:line="240" w:lineRule="auto"/>
      </w:pPr>
      <w:r>
        <w:separator/>
      </w:r>
    </w:p>
  </w:endnote>
  <w:endnote w:type="continuationSeparator" w:id="0">
    <w:p w14:paraId="4285C233" w14:textId="77777777" w:rsidR="003020DC" w:rsidRDefault="003020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oto Sans">
    <w:charset w:val="00"/>
    <w:family w:val="swiss"/>
    <w:pitch w:val="variable"/>
    <w:sig w:usb0="E00082FF" w:usb1="400078FF" w:usb2="0000002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854270" w14:textId="77777777" w:rsidR="007004FC" w:rsidRDefault="007004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2D8CA" w14:textId="77777777" w:rsidR="007004FC" w:rsidRDefault="007004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87B3130" w14:textId="77777777" w:rsidR="007004FC" w:rsidRDefault="007004F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DF382A8" w14:textId="77777777" w:rsidR="003020DC" w:rsidRDefault="003020DC">
      <w:pPr>
        <w:spacing w:after="0" w:line="240" w:lineRule="auto"/>
      </w:pPr>
      <w:r>
        <w:separator/>
      </w:r>
    </w:p>
  </w:footnote>
  <w:footnote w:type="continuationSeparator" w:id="0">
    <w:p w14:paraId="036FBAD2" w14:textId="77777777" w:rsidR="003020DC" w:rsidRDefault="003020D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8148BAF" w14:textId="77777777" w:rsidR="007004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4C017F7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" o:spid="_x0000_s1025" type="#_x0000_t136" style="position:absolute;margin-left:0;margin-top:0;width:412.4pt;height:247.45pt;rotation:315;z-index:-251657728;visibility:visible;mso-position-horizontal:center;mso-position-horizontal-relative:margin;mso-position-vertical:center;mso-position-vertical-relative:margin" fillcolor="#ed7d31" stroked="f">
          <v:fill opacity=".5"/>
          <v:textpath style="font-family:&quot;&amp;quot&quot;;font-size:1pt" string="DRAFT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5C2D1C" w14:textId="77777777" w:rsidR="007004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7083D4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3" o:spid="_x0000_s1027" type="#_x0000_t136" style="position:absolute;margin-left:0;margin-top:0;width:412.4pt;height:247.45pt;rotation:315;z-index:-251659776;visibility:visible;mso-position-horizontal:center;mso-position-horizontal-relative:margin;mso-position-vertical:center;mso-position-vertical-relative:margin" fillcolor="#ed7d31" stroked="f">
          <v:fill opacity=".5"/>
          <v:textpath style="font-family:&quot;&amp;quot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6B0FF4" w14:textId="77777777" w:rsidR="007004FC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color w:val="000000"/>
      </w:rPr>
      <w:pict w14:anchorId="0C8369B0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" o:spid="_x0000_s1026" type="#_x0000_t136" style="position:absolute;margin-left:0;margin-top:0;width:412.4pt;height:247.45pt;rotation:315;z-index:-251658752;visibility:visible;mso-position-horizontal:center;mso-position-horizontal-relative:margin;mso-position-vertical:center;mso-position-vertical-relative:margin" fillcolor="#ed7d31" stroked="f">
          <v:fill opacity=".5"/>
          <v:textpath style="font-family:&quot;&amp;quot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86896"/>
    <w:multiLevelType w:val="multilevel"/>
    <w:tmpl w:val="5BBC8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F2345A8"/>
    <w:multiLevelType w:val="multilevel"/>
    <w:tmpl w:val="1A9672BE"/>
    <w:lvl w:ilvl="0">
      <w:start w:val="1"/>
      <w:numFmt w:val="bullet"/>
      <w:lvlText w:val="●"/>
      <w:lvlJc w:val="left"/>
      <w:pPr>
        <w:ind w:left="720" w:hanging="360"/>
      </w:pPr>
      <w:rPr>
        <w:rFonts w:ascii="Noto Sans" w:eastAsia="Noto Sans" w:hAnsi="Noto Sans" w:cs="Noto San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" w:eastAsia="Noto Sans" w:hAnsi="Noto Sans" w:cs="Noto San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" w:eastAsia="Noto Sans" w:hAnsi="Noto Sans" w:cs="Noto San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" w:eastAsia="Noto Sans" w:hAnsi="Noto Sans" w:cs="Noto San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" w:eastAsia="Noto Sans" w:hAnsi="Noto Sans" w:cs="Noto San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" w:eastAsia="Noto Sans" w:hAnsi="Noto Sans" w:cs="Noto Sans"/>
      </w:rPr>
    </w:lvl>
  </w:abstractNum>
  <w:abstractNum w:abstractNumId="2" w15:restartNumberingAfterBreak="0">
    <w:nsid w:val="41E115D1"/>
    <w:multiLevelType w:val="multilevel"/>
    <w:tmpl w:val="5BBC8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8E65FAD"/>
    <w:multiLevelType w:val="multilevel"/>
    <w:tmpl w:val="5BBC8D4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552765960">
    <w:abstractNumId w:val="1"/>
  </w:num>
  <w:num w:numId="2" w16cid:durableId="811797314">
    <w:abstractNumId w:val="2"/>
  </w:num>
  <w:num w:numId="3" w16cid:durableId="1234587188">
    <w:abstractNumId w:val="3"/>
  </w:num>
  <w:num w:numId="4" w16cid:durableId="2364020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4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04FC"/>
    <w:rsid w:val="000263C4"/>
    <w:rsid w:val="00056419"/>
    <w:rsid w:val="0007157B"/>
    <w:rsid w:val="00081282"/>
    <w:rsid w:val="000C06C3"/>
    <w:rsid w:val="000D7A8F"/>
    <w:rsid w:val="001014B3"/>
    <w:rsid w:val="00117C42"/>
    <w:rsid w:val="00133A90"/>
    <w:rsid w:val="001669B2"/>
    <w:rsid w:val="0019757C"/>
    <w:rsid w:val="001A268E"/>
    <w:rsid w:val="001C40D2"/>
    <w:rsid w:val="001D5F80"/>
    <w:rsid w:val="001E3C62"/>
    <w:rsid w:val="00204455"/>
    <w:rsid w:val="002202FF"/>
    <w:rsid w:val="00226EDB"/>
    <w:rsid w:val="002400F5"/>
    <w:rsid w:val="002A5C2F"/>
    <w:rsid w:val="002D125A"/>
    <w:rsid w:val="002D44FB"/>
    <w:rsid w:val="002F3D34"/>
    <w:rsid w:val="002F7879"/>
    <w:rsid w:val="003020DC"/>
    <w:rsid w:val="00355F73"/>
    <w:rsid w:val="00373F0D"/>
    <w:rsid w:val="003A11CE"/>
    <w:rsid w:val="003A5B91"/>
    <w:rsid w:val="003D0A7E"/>
    <w:rsid w:val="00403C65"/>
    <w:rsid w:val="00412C07"/>
    <w:rsid w:val="004361C3"/>
    <w:rsid w:val="0045172F"/>
    <w:rsid w:val="00454BCD"/>
    <w:rsid w:val="00490125"/>
    <w:rsid w:val="004A0BC7"/>
    <w:rsid w:val="004C165B"/>
    <w:rsid w:val="004E4DEC"/>
    <w:rsid w:val="004F782C"/>
    <w:rsid w:val="00503982"/>
    <w:rsid w:val="005141AB"/>
    <w:rsid w:val="00536DB5"/>
    <w:rsid w:val="005605A3"/>
    <w:rsid w:val="005726AE"/>
    <w:rsid w:val="00581777"/>
    <w:rsid w:val="005F0236"/>
    <w:rsid w:val="00600A74"/>
    <w:rsid w:val="006012C7"/>
    <w:rsid w:val="00605927"/>
    <w:rsid w:val="00617565"/>
    <w:rsid w:val="0064161D"/>
    <w:rsid w:val="006625D9"/>
    <w:rsid w:val="006A69EB"/>
    <w:rsid w:val="007004FC"/>
    <w:rsid w:val="00703D1B"/>
    <w:rsid w:val="00721F9C"/>
    <w:rsid w:val="00737712"/>
    <w:rsid w:val="00743A47"/>
    <w:rsid w:val="0074506F"/>
    <w:rsid w:val="00767852"/>
    <w:rsid w:val="00780502"/>
    <w:rsid w:val="00793E90"/>
    <w:rsid w:val="007A7707"/>
    <w:rsid w:val="007C726E"/>
    <w:rsid w:val="00805027"/>
    <w:rsid w:val="00816E7B"/>
    <w:rsid w:val="00837404"/>
    <w:rsid w:val="00843CA3"/>
    <w:rsid w:val="0085712E"/>
    <w:rsid w:val="008A06D7"/>
    <w:rsid w:val="008C3B56"/>
    <w:rsid w:val="008D654D"/>
    <w:rsid w:val="008E07F2"/>
    <w:rsid w:val="008E17FB"/>
    <w:rsid w:val="008F5F09"/>
    <w:rsid w:val="0090032C"/>
    <w:rsid w:val="00912A7D"/>
    <w:rsid w:val="009156DC"/>
    <w:rsid w:val="0095608B"/>
    <w:rsid w:val="00976232"/>
    <w:rsid w:val="0098500D"/>
    <w:rsid w:val="009A09D4"/>
    <w:rsid w:val="009A1563"/>
    <w:rsid w:val="009A2495"/>
    <w:rsid w:val="009A47EF"/>
    <w:rsid w:val="009C3599"/>
    <w:rsid w:val="009C3DD0"/>
    <w:rsid w:val="009C5DF5"/>
    <w:rsid w:val="009D06D4"/>
    <w:rsid w:val="009E0A30"/>
    <w:rsid w:val="00A07AF3"/>
    <w:rsid w:val="00A238CB"/>
    <w:rsid w:val="00A455F1"/>
    <w:rsid w:val="00A513CB"/>
    <w:rsid w:val="00A53650"/>
    <w:rsid w:val="00A64B3D"/>
    <w:rsid w:val="00A6608E"/>
    <w:rsid w:val="00A8304C"/>
    <w:rsid w:val="00A873FD"/>
    <w:rsid w:val="00A92C46"/>
    <w:rsid w:val="00AA2EA6"/>
    <w:rsid w:val="00AC135B"/>
    <w:rsid w:val="00AD0E19"/>
    <w:rsid w:val="00B01C1B"/>
    <w:rsid w:val="00B25B93"/>
    <w:rsid w:val="00B63A57"/>
    <w:rsid w:val="00B6662A"/>
    <w:rsid w:val="00B80373"/>
    <w:rsid w:val="00B83F77"/>
    <w:rsid w:val="00BE2191"/>
    <w:rsid w:val="00C17BB5"/>
    <w:rsid w:val="00C2449F"/>
    <w:rsid w:val="00C272AC"/>
    <w:rsid w:val="00C352AA"/>
    <w:rsid w:val="00C86957"/>
    <w:rsid w:val="00C92868"/>
    <w:rsid w:val="00CB20F7"/>
    <w:rsid w:val="00CE49A9"/>
    <w:rsid w:val="00D108CF"/>
    <w:rsid w:val="00D12657"/>
    <w:rsid w:val="00D23166"/>
    <w:rsid w:val="00D41BF9"/>
    <w:rsid w:val="00D44C4D"/>
    <w:rsid w:val="00D936A2"/>
    <w:rsid w:val="00DC3FF3"/>
    <w:rsid w:val="00DD39EF"/>
    <w:rsid w:val="00DE2F27"/>
    <w:rsid w:val="00DF23E0"/>
    <w:rsid w:val="00E5003F"/>
    <w:rsid w:val="00E56518"/>
    <w:rsid w:val="00E6199E"/>
    <w:rsid w:val="00E71D2D"/>
    <w:rsid w:val="00E82B75"/>
    <w:rsid w:val="00EB486D"/>
    <w:rsid w:val="00EE3A9E"/>
    <w:rsid w:val="00EE3E1F"/>
    <w:rsid w:val="00EF68DD"/>
    <w:rsid w:val="00F06CFE"/>
    <w:rsid w:val="00F16C9E"/>
    <w:rsid w:val="00F1792B"/>
    <w:rsid w:val="00F325B5"/>
    <w:rsid w:val="00F36432"/>
    <w:rsid w:val="00F36F8F"/>
    <w:rsid w:val="00F6400C"/>
    <w:rsid w:val="00F668B7"/>
    <w:rsid w:val="00F86463"/>
    <w:rsid w:val="00F8720D"/>
    <w:rsid w:val="00FA256F"/>
    <w:rsid w:val="00FA2679"/>
    <w:rsid w:val="00FB108E"/>
    <w:rsid w:val="00FB316E"/>
    <w:rsid w:val="00FD2E31"/>
    <w:rsid w:val="00FD6F5B"/>
    <w:rsid w:val="00FE7D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4"/>
    <o:shapelayout v:ext="edit">
      <o:idmap v:ext="edit" data="2"/>
    </o:shapelayout>
  </w:shapeDefaults>
  <w:decimalSymbol w:val="."/>
  <w:listSeparator w:val=","/>
  <w14:docId w14:val="75263CEB"/>
  <w15:docId w15:val="{2D9E0891-801B-4C82-B7FE-A043DA9DA0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uiPriority w:val="39"/>
    <w:rsid w:val="00040E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40E5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70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703E6"/>
  </w:style>
  <w:style w:type="paragraph" w:styleId="Footer">
    <w:name w:val="footer"/>
    <w:basedOn w:val="Normal"/>
    <w:link w:val="FooterChar"/>
    <w:uiPriority w:val="99"/>
    <w:unhideWhenUsed/>
    <w:rsid w:val="003703E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703E6"/>
  </w:style>
  <w:style w:type="character" w:customStyle="1" w:styleId="eydoae">
    <w:name w:val="eydoae"/>
    <w:basedOn w:val="DefaultParagraphFont"/>
    <w:rsid w:val="001B02D6"/>
  </w:style>
  <w:style w:type="character" w:styleId="Hyperlink">
    <w:name w:val="Hyperlink"/>
    <w:basedOn w:val="DefaultParagraphFont"/>
    <w:uiPriority w:val="99"/>
    <w:unhideWhenUsed/>
    <w:rsid w:val="001B02D6"/>
    <w:rPr>
      <w:color w:val="0000FF"/>
      <w:u w:val="single"/>
    </w:rPr>
  </w:style>
  <w:style w:type="character" w:customStyle="1" w:styleId="dpvwyc">
    <w:name w:val="dpvwyc"/>
    <w:basedOn w:val="DefaultParagraphFont"/>
    <w:rsid w:val="001B02D6"/>
  </w:style>
  <w:style w:type="character" w:styleId="CommentReference">
    <w:name w:val="annotation reference"/>
    <w:basedOn w:val="DefaultParagraphFont"/>
    <w:uiPriority w:val="99"/>
    <w:semiHidden/>
    <w:unhideWhenUsed/>
    <w:rsid w:val="00DA1C9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A1C9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A1C9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A1C9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A1C99"/>
    <w:rPr>
      <w:b/>
      <w:bCs/>
      <w:sz w:val="20"/>
      <w:szCs w:val="2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</w:tblPr>
  </w:style>
  <w:style w:type="character" w:styleId="UnresolvedMention">
    <w:name w:val="Unresolved Mention"/>
    <w:basedOn w:val="DefaultParagraphFont"/>
    <w:uiPriority w:val="99"/>
    <w:semiHidden/>
    <w:unhideWhenUsed/>
    <w:rsid w:val="00226E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704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704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54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339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62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1365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85201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663731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86504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76692007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449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42353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7427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96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66993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0608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544376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439779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13730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5384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83764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55672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2417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128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82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1804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83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99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468864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138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01377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72694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094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026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8464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882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15182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470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47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7581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8522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12728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9925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557933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6336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23882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61496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291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61683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0222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084281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2902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647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78223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29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1468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7336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759790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8829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6347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961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925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2969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61373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7271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83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87772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67432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96187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801266415">
              <w:marLeft w:val="12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0902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37943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926111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97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503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65812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22070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83235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41197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178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5085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838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74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0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6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51997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1061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891501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1174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40950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49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333220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400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305354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496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3904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65232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36289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53858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791294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9744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91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01503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0321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1550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1841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3565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26686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3865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7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45183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285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4143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tel:+1-662-450-4232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+9k1oz8L5Wec5YUGeA4g+xfM2Mg==">AMUW2mUlnV7imjgrzEQO6QiM9QbpqYtg4hNJrGunEIfQHRkUMs2ZbYCNBm/+ez924GYXnfUaNfKl2LaeV2F/Rl60THVTzvFWchqeFCHg+7RCMlkO3R5B9F4=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67</Words>
  <Characters>383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SWCD</dc:creator>
  <cp:lastModifiedBy>kesling@harneyswcd.net</cp:lastModifiedBy>
  <cp:revision>3</cp:revision>
  <cp:lastPrinted>2023-05-12T22:19:00Z</cp:lastPrinted>
  <dcterms:created xsi:type="dcterms:W3CDTF">2023-11-03T20:42:00Z</dcterms:created>
  <dcterms:modified xsi:type="dcterms:W3CDTF">2023-11-06T04:18:00Z</dcterms:modified>
</cp:coreProperties>
</file>